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D1E7" w14:textId="1951D941" w:rsidR="00A45396" w:rsidRPr="00595A16" w:rsidRDefault="00A45396" w:rsidP="00A45396">
      <w:pPr>
        <w:pStyle w:val="Geenafstand"/>
        <w:rPr>
          <w:rFonts w:ascii="Myriad Pro" w:hAnsi="Myriad Pro" w:cs="Arial"/>
          <w:bCs/>
          <w:color w:val="7030A0"/>
          <w:sz w:val="32"/>
          <w:szCs w:val="32"/>
        </w:rPr>
      </w:pPr>
      <w:r w:rsidRPr="00595A16">
        <w:rPr>
          <w:rFonts w:ascii="Myriad Pro" w:hAnsi="Myriad Pro" w:cs="Arial"/>
          <w:bCs/>
          <w:color w:val="7030A0"/>
          <w:sz w:val="32"/>
          <w:szCs w:val="32"/>
        </w:rPr>
        <w:t xml:space="preserve">De Tweede Wereldoorlog in </w:t>
      </w:r>
      <w:r w:rsidR="004C621B">
        <w:rPr>
          <w:rFonts w:ascii="Myriad Pro" w:hAnsi="Myriad Pro" w:cs="Arial"/>
          <w:bCs/>
          <w:color w:val="7030A0"/>
          <w:sz w:val="32"/>
          <w:szCs w:val="32"/>
        </w:rPr>
        <w:t>Nederlands-Indië</w:t>
      </w:r>
      <w:r w:rsidRPr="00595A16">
        <w:rPr>
          <w:rFonts w:ascii="Myriad Pro" w:hAnsi="Myriad Pro" w:cs="Arial"/>
          <w:bCs/>
          <w:color w:val="7030A0"/>
          <w:sz w:val="32"/>
          <w:szCs w:val="32"/>
        </w:rPr>
        <w:t xml:space="preserve"> - antwoorden</w:t>
      </w:r>
    </w:p>
    <w:p w14:paraId="6B336EDF" w14:textId="77777777" w:rsidR="00A45396" w:rsidRPr="00595A16" w:rsidRDefault="00A45396" w:rsidP="00A45396">
      <w:pPr>
        <w:pStyle w:val="Geenafstand"/>
        <w:rPr>
          <w:rFonts w:ascii="Myriad Pro" w:hAnsi="Myriad Pro" w:cs="Arial"/>
        </w:rPr>
      </w:pPr>
    </w:p>
    <w:p w14:paraId="2F3146B1" w14:textId="3F8D447A" w:rsidR="00A45396" w:rsidRDefault="00C979BB" w:rsidP="00A45396">
      <w:pPr>
        <w:pStyle w:val="Geenafstand"/>
        <w:rPr>
          <w:rFonts w:ascii="Myriad Pro" w:hAnsi="Myriad Pro" w:cs="Arial"/>
        </w:rPr>
      </w:pPr>
      <w:r>
        <w:rPr>
          <w:rFonts w:ascii="Myriad Pro" w:hAnsi="Myriad Pro" w:cs="Arial"/>
        </w:rPr>
        <w:t xml:space="preserve">1. </w:t>
      </w:r>
      <w:r w:rsidRPr="00C979BB">
        <w:rPr>
          <w:rFonts w:ascii="Myriad Pro" w:hAnsi="Myriad Pro" w:cs="Arial"/>
        </w:rPr>
        <w:t>Lees in bron 1 de inleiding en bron 1b de tekst  Japan en de Indonesiërs (BWO2, blz. 56).</w:t>
      </w:r>
    </w:p>
    <w:p w14:paraId="1C82BF40" w14:textId="77777777" w:rsidR="00C979BB" w:rsidRDefault="007A544C" w:rsidP="00A45396">
      <w:pPr>
        <w:pStyle w:val="Geenafstand"/>
        <w:numPr>
          <w:ilvl w:val="0"/>
          <w:numId w:val="2"/>
        </w:numPr>
        <w:rPr>
          <w:rFonts w:ascii="Myriad Pro" w:hAnsi="Myriad Pro" w:cs="Arial"/>
        </w:rPr>
      </w:pPr>
      <w:r w:rsidRPr="00595A16">
        <w:rPr>
          <w:rFonts w:ascii="Myriad Pro" w:hAnsi="Myriad Pro" w:cs="Arial"/>
        </w:rPr>
        <w:t xml:space="preserve">Nederlanders in Indië waren geschokt door de Japanse verovering van Nederlands-Indië. Er kwam ineens een einde aan eeuwen bestuur door Nederlanders. Dat had men niet voor mogelijk gehouden, zeker niet omdat Japan niet tot het (superieur geachte) Westen behoorde. Ook de manier waarop Nederlanders en andere Europeanen werden behandeld werd hierdoor als </w:t>
      </w:r>
      <w:r w:rsidR="0013621F" w:rsidRPr="00595A16">
        <w:rPr>
          <w:rFonts w:ascii="Myriad Pro" w:hAnsi="Myriad Pro" w:cs="Arial"/>
        </w:rPr>
        <w:t>schokkend ervaren.</w:t>
      </w:r>
    </w:p>
    <w:p w14:paraId="49044D41" w14:textId="02053304" w:rsidR="00E42D08" w:rsidRPr="00C979BB" w:rsidRDefault="004A6948" w:rsidP="00A45396">
      <w:pPr>
        <w:pStyle w:val="Geenafstand"/>
        <w:numPr>
          <w:ilvl w:val="0"/>
          <w:numId w:val="2"/>
        </w:numPr>
        <w:rPr>
          <w:rFonts w:ascii="Myriad Pro" w:hAnsi="Myriad Pro" w:cs="Arial"/>
        </w:rPr>
      </w:pPr>
      <w:r w:rsidRPr="00C979BB">
        <w:rPr>
          <w:rFonts w:ascii="Myriad Pro" w:hAnsi="Myriad Pro" w:cs="Arial"/>
        </w:rPr>
        <w:t xml:space="preserve">De meeste </w:t>
      </w:r>
      <w:r w:rsidR="00E42D08" w:rsidRPr="00C979BB">
        <w:rPr>
          <w:rFonts w:ascii="Myriad Pro" w:hAnsi="Myriad Pro" w:cs="Arial"/>
        </w:rPr>
        <w:t xml:space="preserve">Indonesiërs </w:t>
      </w:r>
      <w:r w:rsidR="00A963AC" w:rsidRPr="00C979BB">
        <w:rPr>
          <w:rFonts w:ascii="Myriad Pro" w:hAnsi="Myriad Pro" w:cs="Arial"/>
        </w:rPr>
        <w:t xml:space="preserve">waren verheugd, omdat ze de </w:t>
      </w:r>
      <w:r w:rsidR="00E42D08" w:rsidRPr="00C979BB">
        <w:rPr>
          <w:rFonts w:ascii="Myriad Pro" w:hAnsi="Myriad Pro" w:cs="Arial"/>
        </w:rPr>
        <w:t xml:space="preserve">Japanners </w:t>
      </w:r>
      <w:r w:rsidR="00A963AC" w:rsidRPr="00C979BB">
        <w:rPr>
          <w:rFonts w:ascii="Myriad Pro" w:hAnsi="Myriad Pro" w:cs="Arial"/>
        </w:rPr>
        <w:t xml:space="preserve">zagen </w:t>
      </w:r>
      <w:r w:rsidR="00E42D08" w:rsidRPr="00C979BB">
        <w:rPr>
          <w:rFonts w:ascii="Myriad Pro" w:hAnsi="Myriad Pro" w:cs="Arial"/>
        </w:rPr>
        <w:t>als bevrijders van het Nederlandse koloniale gezag.</w:t>
      </w:r>
    </w:p>
    <w:p w14:paraId="34493E22" w14:textId="77777777" w:rsidR="00CC4005" w:rsidRPr="00595A16" w:rsidRDefault="00CC4005" w:rsidP="00A45396">
      <w:pPr>
        <w:pStyle w:val="Geenafstand"/>
        <w:rPr>
          <w:rFonts w:ascii="Myriad Pro" w:hAnsi="Myriad Pro" w:cs="Arial"/>
        </w:rPr>
      </w:pPr>
    </w:p>
    <w:p w14:paraId="6A24E9D7" w14:textId="71C298E3" w:rsidR="00CC4005" w:rsidRPr="00595A16" w:rsidRDefault="00C979BB" w:rsidP="00A45396">
      <w:pPr>
        <w:pStyle w:val="Geenafstand"/>
        <w:rPr>
          <w:rFonts w:ascii="Myriad Pro" w:hAnsi="Myriad Pro" w:cs="Arial"/>
        </w:rPr>
      </w:pPr>
      <w:r>
        <w:rPr>
          <w:rFonts w:ascii="Myriad Pro" w:hAnsi="Myriad Pro" w:cs="Arial"/>
        </w:rPr>
        <w:t xml:space="preserve">2.  </w:t>
      </w:r>
      <w:r w:rsidRPr="00C979BB">
        <w:rPr>
          <w:rFonts w:ascii="Myriad Pro" w:hAnsi="Myriad Pro" w:cs="Arial"/>
        </w:rPr>
        <w:t>Lees bron 2 Nederlanders opgesloten (BWO 2, blz. 57).</w:t>
      </w:r>
    </w:p>
    <w:p w14:paraId="2A9C3DEC" w14:textId="77777777" w:rsidR="00C979BB" w:rsidRDefault="00CC4005" w:rsidP="00A45396">
      <w:pPr>
        <w:pStyle w:val="Geenafstand"/>
        <w:numPr>
          <w:ilvl w:val="0"/>
          <w:numId w:val="3"/>
        </w:numPr>
        <w:rPr>
          <w:rFonts w:ascii="Myriad Pro" w:hAnsi="Myriad Pro" w:cs="Arial"/>
        </w:rPr>
      </w:pPr>
      <w:r w:rsidRPr="00595A16">
        <w:rPr>
          <w:rFonts w:ascii="Myriad Pro" w:hAnsi="Myriad Pro" w:cs="Arial"/>
        </w:rPr>
        <w:t>De meeste Europeanen en een deel van de mensen van Nederlands-Indische afkomst werden opgesloten in zogenoemde interneringskampen. Daar werden ze slecht behandeld: er was bijvoorbeeld ongezonde huisvesting, onvoldoende voedsel en medicijnen</w:t>
      </w:r>
      <w:r w:rsidR="00013938" w:rsidRPr="00595A16">
        <w:rPr>
          <w:rFonts w:ascii="Myriad Pro" w:hAnsi="Myriad Pro" w:cs="Arial"/>
        </w:rPr>
        <w:t>.</w:t>
      </w:r>
      <w:r w:rsidRPr="00595A16">
        <w:rPr>
          <w:rFonts w:ascii="Myriad Pro" w:hAnsi="Myriad Pro" w:cs="Arial"/>
        </w:rPr>
        <w:t xml:space="preserve"> </w:t>
      </w:r>
      <w:r w:rsidR="00013938" w:rsidRPr="00595A16">
        <w:rPr>
          <w:rFonts w:ascii="Myriad Pro" w:hAnsi="Myriad Pro" w:cs="Arial"/>
        </w:rPr>
        <w:t>Voornamelijk mannelijke (krijgs)</w:t>
      </w:r>
      <w:r w:rsidRPr="00595A16">
        <w:rPr>
          <w:rFonts w:ascii="Myriad Pro" w:hAnsi="Myriad Pro" w:cs="Arial"/>
        </w:rPr>
        <w:t xml:space="preserve">gevangenen moesten </w:t>
      </w:r>
      <w:r w:rsidR="00013938" w:rsidRPr="00595A16">
        <w:rPr>
          <w:rFonts w:ascii="Myriad Pro" w:hAnsi="Myriad Pro" w:cs="Arial"/>
        </w:rPr>
        <w:t xml:space="preserve">zware lichamelijke </w:t>
      </w:r>
      <w:r w:rsidRPr="00595A16">
        <w:rPr>
          <w:rFonts w:ascii="Myriad Pro" w:hAnsi="Myriad Pro" w:cs="Arial"/>
        </w:rPr>
        <w:t>arbeid verrichten.</w:t>
      </w:r>
    </w:p>
    <w:p w14:paraId="14CD96EA" w14:textId="21A3F936" w:rsidR="00013938" w:rsidRPr="00C979BB" w:rsidRDefault="00013938" w:rsidP="00A45396">
      <w:pPr>
        <w:pStyle w:val="Geenafstand"/>
        <w:numPr>
          <w:ilvl w:val="0"/>
          <w:numId w:val="3"/>
        </w:numPr>
        <w:rPr>
          <w:rFonts w:ascii="Myriad Pro" w:hAnsi="Myriad Pro" w:cs="Arial"/>
        </w:rPr>
      </w:pPr>
      <w:r w:rsidRPr="00C979BB">
        <w:rPr>
          <w:rFonts w:ascii="Myriad Pro" w:hAnsi="Myriad Pro" w:cs="Arial"/>
        </w:rPr>
        <w:t xml:space="preserve">Nipponwerkers waren nodig om het land draaiende te houden. Door Europeanen, Nederlanders en </w:t>
      </w:r>
      <w:r w:rsidR="004A6948" w:rsidRPr="00C979BB">
        <w:rPr>
          <w:rFonts w:ascii="Myriad Pro" w:hAnsi="Myriad Pro" w:cs="Arial"/>
        </w:rPr>
        <w:t xml:space="preserve">(een deel van de) </w:t>
      </w:r>
      <w:r w:rsidRPr="00C979BB">
        <w:rPr>
          <w:rFonts w:ascii="Myriad Pro" w:hAnsi="Myriad Pro" w:cs="Arial"/>
        </w:rPr>
        <w:t xml:space="preserve">mensen van Nederlands-Indische afkomst op te sluiten hadden de Japanners de bovenste maatschappelijk laag verwijderd. Om openbare werken draaiend moesten Japanners Nederlanders </w:t>
      </w:r>
      <w:r w:rsidR="003F1619" w:rsidRPr="00C979BB">
        <w:rPr>
          <w:rFonts w:ascii="Myriad Pro" w:hAnsi="Myriad Pro" w:cs="Arial"/>
        </w:rPr>
        <w:t>laten werken in het bestuur</w:t>
      </w:r>
      <w:r w:rsidRPr="00C979BB">
        <w:rPr>
          <w:rFonts w:ascii="Myriad Pro" w:hAnsi="Myriad Pro" w:cs="Arial"/>
        </w:rPr>
        <w:t>.</w:t>
      </w:r>
    </w:p>
    <w:p w14:paraId="78E16C33" w14:textId="77777777" w:rsidR="00CC4005" w:rsidRPr="00595A16" w:rsidRDefault="00CC4005" w:rsidP="00A45396">
      <w:pPr>
        <w:pStyle w:val="Geenafstand"/>
        <w:rPr>
          <w:rFonts w:ascii="Myriad Pro" w:hAnsi="Myriad Pro" w:cs="Arial"/>
        </w:rPr>
      </w:pPr>
    </w:p>
    <w:p w14:paraId="0242E9CD" w14:textId="1E5E387D" w:rsidR="00C979BB" w:rsidRPr="00595A16" w:rsidRDefault="00E42D08" w:rsidP="00A45396">
      <w:pPr>
        <w:pStyle w:val="Geenafstand"/>
        <w:rPr>
          <w:rFonts w:ascii="Myriad Pro" w:hAnsi="Myriad Pro" w:cs="Arial"/>
        </w:rPr>
      </w:pPr>
      <w:r w:rsidRPr="00595A16">
        <w:rPr>
          <w:rFonts w:ascii="Myriad Pro" w:hAnsi="Myriad Pro" w:cs="Arial"/>
        </w:rPr>
        <w:t>3</w:t>
      </w:r>
      <w:r w:rsidR="00C979BB">
        <w:rPr>
          <w:rFonts w:ascii="Myriad Pro" w:hAnsi="Myriad Pro" w:cs="Arial"/>
        </w:rPr>
        <w:t xml:space="preserve">. </w:t>
      </w:r>
      <w:r w:rsidR="004C621B">
        <w:rPr>
          <w:rFonts w:ascii="Myriad Pro" w:hAnsi="Myriad Pro" w:cs="Arial"/>
        </w:rPr>
        <w:t>Nogmaals bron 1.</w:t>
      </w:r>
    </w:p>
    <w:p w14:paraId="13311180" w14:textId="77777777" w:rsidR="00E42D08" w:rsidRPr="00595A16" w:rsidRDefault="00E42D08" w:rsidP="00E42D08">
      <w:pPr>
        <w:pStyle w:val="Geenafstand"/>
        <w:rPr>
          <w:rFonts w:ascii="Myriad Pro" w:hAnsi="Myriad Pro" w:cs="Arial"/>
        </w:rPr>
      </w:pPr>
      <w:r w:rsidRPr="00595A16">
        <w:rPr>
          <w:rFonts w:ascii="Myriad Pro" w:hAnsi="Myriad Pro" w:cs="Arial"/>
        </w:rPr>
        <w:t>Soekarno stimuleerde Indonesiërs om te werken voor de Japanners, omdat hij dacht dat de Japanners de Indonesiërs zouden helpen om een eigen land te krijgen. Dat past bij het nationalisme omdat nationalisten streven naar een staat voor het eigen volk.</w:t>
      </w:r>
    </w:p>
    <w:p w14:paraId="5C790FE0" w14:textId="77777777" w:rsidR="00E42D08" w:rsidRPr="00595A16" w:rsidRDefault="00E42D08" w:rsidP="00E42D08">
      <w:pPr>
        <w:pStyle w:val="Geenafstand"/>
        <w:rPr>
          <w:rFonts w:ascii="Myriad Pro" w:hAnsi="Myriad Pro" w:cs="Arial"/>
        </w:rPr>
      </w:pPr>
    </w:p>
    <w:p w14:paraId="5C62D7B8" w14:textId="77777777" w:rsidR="00C979BB" w:rsidRDefault="00C979BB" w:rsidP="00E42D08">
      <w:pPr>
        <w:pStyle w:val="Geenafstand"/>
        <w:rPr>
          <w:rFonts w:ascii="Myriad Pro" w:hAnsi="Myriad Pro" w:cs="Arial"/>
        </w:rPr>
      </w:pPr>
      <w:r w:rsidRPr="00C979BB">
        <w:rPr>
          <w:rFonts w:ascii="Myriad Pro" w:hAnsi="Myriad Pro" w:cs="Arial"/>
        </w:rPr>
        <w:t>4. Bestudeer de afbeeldingen van bron 3 Birma-</w:t>
      </w:r>
      <w:proofErr w:type="spellStart"/>
      <w:r w:rsidRPr="00C979BB">
        <w:rPr>
          <w:rFonts w:ascii="Myriad Pro" w:hAnsi="Myriad Pro" w:cs="Arial"/>
        </w:rPr>
        <w:t>Siamspoorlijn</w:t>
      </w:r>
      <w:proofErr w:type="spellEnd"/>
      <w:r w:rsidRPr="00C979BB">
        <w:rPr>
          <w:rFonts w:ascii="Myriad Pro" w:hAnsi="Myriad Pro" w:cs="Arial"/>
        </w:rPr>
        <w:t xml:space="preserve"> en bron 4 </w:t>
      </w:r>
      <w:proofErr w:type="spellStart"/>
      <w:r w:rsidRPr="00C979BB">
        <w:rPr>
          <w:rFonts w:ascii="Myriad Pro" w:hAnsi="Myriad Pro" w:cs="Arial"/>
        </w:rPr>
        <w:t>Pakanbaroespoorlijn</w:t>
      </w:r>
      <w:proofErr w:type="spellEnd"/>
      <w:r w:rsidRPr="00C979BB">
        <w:rPr>
          <w:rFonts w:ascii="Myriad Pro" w:hAnsi="Myriad Pro" w:cs="Arial"/>
        </w:rPr>
        <w:t xml:space="preserve"> op Sumatra (BWO2, blz. 57). Lees ook de toelichting. Bestudeer ook bron 1a </w:t>
      </w:r>
      <w:proofErr w:type="spellStart"/>
      <w:r w:rsidRPr="00C979BB">
        <w:rPr>
          <w:rFonts w:ascii="Myriad Pro" w:hAnsi="Myriad Pro" w:cs="Arial"/>
        </w:rPr>
        <w:t>Romoesja's</w:t>
      </w:r>
      <w:proofErr w:type="spellEnd"/>
      <w:r w:rsidRPr="00C979BB">
        <w:rPr>
          <w:rFonts w:ascii="Myriad Pro" w:hAnsi="Myriad Pro" w:cs="Arial"/>
        </w:rPr>
        <w:t>.</w:t>
      </w:r>
    </w:p>
    <w:p w14:paraId="79AD13C6" w14:textId="77777777" w:rsidR="00C979BB" w:rsidRDefault="00C979BB" w:rsidP="00C979BB">
      <w:pPr>
        <w:pStyle w:val="Geenafstand"/>
        <w:numPr>
          <w:ilvl w:val="0"/>
          <w:numId w:val="4"/>
        </w:numPr>
        <w:rPr>
          <w:rFonts w:ascii="Myriad Pro" w:hAnsi="Myriad Pro" w:cs="Arial"/>
        </w:rPr>
      </w:pPr>
      <w:r>
        <w:rPr>
          <w:rFonts w:ascii="Myriad Pro" w:hAnsi="Myriad Pro" w:cs="Arial"/>
        </w:rPr>
        <w:t>415 km</w:t>
      </w:r>
    </w:p>
    <w:p w14:paraId="06BEA074" w14:textId="77777777" w:rsidR="00C979BB" w:rsidRDefault="00C979BB" w:rsidP="00C979BB">
      <w:pPr>
        <w:pStyle w:val="Geenafstand"/>
        <w:numPr>
          <w:ilvl w:val="0"/>
          <w:numId w:val="4"/>
        </w:numPr>
        <w:rPr>
          <w:rFonts w:ascii="Myriad Pro" w:hAnsi="Myriad Pro" w:cs="Arial"/>
        </w:rPr>
      </w:pPr>
      <w:r>
        <w:rPr>
          <w:rFonts w:ascii="Myriad Pro" w:hAnsi="Myriad Pro" w:cs="Arial"/>
        </w:rPr>
        <w:t>Ongeveer 250 km</w:t>
      </w:r>
    </w:p>
    <w:p w14:paraId="6A41BDB9" w14:textId="09F70A4A" w:rsidR="00C979BB" w:rsidRDefault="00C979BB" w:rsidP="00C979BB">
      <w:pPr>
        <w:pStyle w:val="Geenafstand"/>
        <w:numPr>
          <w:ilvl w:val="0"/>
          <w:numId w:val="4"/>
        </w:numPr>
        <w:rPr>
          <w:rFonts w:ascii="Myriad Pro" w:hAnsi="Myriad Pro" w:cs="Arial"/>
        </w:rPr>
      </w:pPr>
      <w:r>
        <w:rPr>
          <w:rFonts w:ascii="Myriad Pro" w:hAnsi="Myriad Pro" w:cs="Arial"/>
        </w:rPr>
        <w:t>115.000 bij de Birma-</w:t>
      </w:r>
      <w:proofErr w:type="spellStart"/>
      <w:r>
        <w:rPr>
          <w:rFonts w:ascii="Myriad Pro" w:hAnsi="Myriad Pro" w:cs="Arial"/>
        </w:rPr>
        <w:t>Siamspoorlijn</w:t>
      </w:r>
      <w:proofErr w:type="spellEnd"/>
      <w:r>
        <w:rPr>
          <w:rFonts w:ascii="Myriad Pro" w:hAnsi="Myriad Pro" w:cs="Arial"/>
        </w:rPr>
        <w:t xml:space="preserve"> en 80.700 bij de beide spoorlijnen, 665 km in totaal. Ongeveer 295 mensen overleden per km spoorlijn.</w:t>
      </w:r>
    </w:p>
    <w:p w14:paraId="07F7A891" w14:textId="77777777" w:rsidR="004C621B" w:rsidRDefault="00FF5564" w:rsidP="00D332F6">
      <w:pPr>
        <w:pStyle w:val="Geenafstand"/>
        <w:numPr>
          <w:ilvl w:val="0"/>
          <w:numId w:val="4"/>
        </w:numPr>
        <w:rPr>
          <w:rFonts w:ascii="Myriad Pro" w:hAnsi="Myriad Pro" w:cs="Arial"/>
        </w:rPr>
      </w:pPr>
      <w:r w:rsidRPr="00595A16">
        <w:rPr>
          <w:rFonts w:ascii="Myriad Pro" w:hAnsi="Myriad Pro" w:cs="Arial"/>
        </w:rPr>
        <w:t>Bij de aanleg van de Birma-</w:t>
      </w:r>
      <w:proofErr w:type="spellStart"/>
      <w:r w:rsidRPr="00595A16">
        <w:rPr>
          <w:rFonts w:ascii="Myriad Pro" w:hAnsi="Myriad Pro" w:cs="Arial"/>
        </w:rPr>
        <w:t>Siamspoorlijn</w:t>
      </w:r>
      <w:proofErr w:type="spellEnd"/>
      <w:r w:rsidRPr="00595A16">
        <w:rPr>
          <w:rFonts w:ascii="Myriad Pro" w:hAnsi="Myriad Pro" w:cs="Arial"/>
        </w:rPr>
        <w:t xml:space="preserve"> en de Pakanbaroespoorlijn vielen niet alleen veel slachtoffers onder geallieerde krijgsgevangenen. Ook veel Indonesiërs (romoesja’s) lieten het leven (</w:t>
      </w:r>
      <w:r w:rsidR="00D332F6" w:rsidRPr="00595A16">
        <w:rPr>
          <w:rFonts w:ascii="Myriad Pro" w:hAnsi="Myriad Pro" w:cs="Arial"/>
        </w:rPr>
        <w:t xml:space="preserve">100 000 </w:t>
      </w:r>
      <w:r w:rsidRPr="00595A16">
        <w:rPr>
          <w:rFonts w:ascii="Myriad Pro" w:hAnsi="Myriad Pro" w:cs="Arial"/>
        </w:rPr>
        <w:t xml:space="preserve">bij de Birma-Siamspoorlijn en </w:t>
      </w:r>
      <w:r w:rsidR="00D332F6" w:rsidRPr="00595A16">
        <w:rPr>
          <w:rFonts w:ascii="Myriad Pro" w:hAnsi="Myriad Pro" w:cs="Arial"/>
        </w:rPr>
        <w:t xml:space="preserve">80 000 </w:t>
      </w:r>
      <w:r w:rsidRPr="00595A16">
        <w:rPr>
          <w:rFonts w:ascii="Myriad Pro" w:hAnsi="Myriad Pro" w:cs="Arial"/>
        </w:rPr>
        <w:t xml:space="preserve">bij de </w:t>
      </w:r>
      <w:proofErr w:type="spellStart"/>
      <w:r w:rsidRPr="00595A16">
        <w:rPr>
          <w:rFonts w:ascii="Myriad Pro" w:hAnsi="Myriad Pro" w:cs="Arial"/>
        </w:rPr>
        <w:t>Pakanbaroespoorlijn</w:t>
      </w:r>
      <w:proofErr w:type="spellEnd"/>
      <w:r w:rsidRPr="00595A16">
        <w:rPr>
          <w:rFonts w:ascii="Myriad Pro" w:hAnsi="Myriad Pro" w:cs="Arial"/>
        </w:rPr>
        <w:t>).</w:t>
      </w:r>
    </w:p>
    <w:p w14:paraId="4B12A4C4" w14:textId="244384A8" w:rsidR="000C60BE" w:rsidRPr="004C621B" w:rsidRDefault="00D332F6" w:rsidP="00D332F6">
      <w:pPr>
        <w:pStyle w:val="Geenafstand"/>
        <w:numPr>
          <w:ilvl w:val="0"/>
          <w:numId w:val="4"/>
        </w:numPr>
        <w:rPr>
          <w:rFonts w:ascii="Myriad Pro" w:hAnsi="Myriad Pro" w:cs="Arial"/>
        </w:rPr>
      </w:pPr>
      <w:proofErr w:type="spellStart"/>
      <w:r w:rsidRPr="004C621B">
        <w:rPr>
          <w:rFonts w:ascii="Myriad Pro" w:hAnsi="Myriad Pro" w:cs="Arial"/>
        </w:rPr>
        <w:t>Romoesja</w:t>
      </w:r>
      <w:r w:rsidR="005D6D00" w:rsidRPr="004C621B">
        <w:rPr>
          <w:rFonts w:ascii="Myriad Pro" w:hAnsi="Myriad Pro" w:cs="Arial"/>
        </w:rPr>
        <w:t>’</w:t>
      </w:r>
      <w:r w:rsidRPr="004C621B">
        <w:rPr>
          <w:rFonts w:ascii="Myriad Pro" w:hAnsi="Myriad Pro" w:cs="Arial"/>
        </w:rPr>
        <w:t>s</w:t>
      </w:r>
      <w:proofErr w:type="spellEnd"/>
      <w:r w:rsidRPr="004C621B">
        <w:rPr>
          <w:rFonts w:ascii="Myriad Pro" w:hAnsi="Myriad Pro" w:cs="Arial"/>
        </w:rPr>
        <w:t xml:space="preserve"> </w:t>
      </w:r>
      <w:r w:rsidR="005D6D00" w:rsidRPr="004C621B">
        <w:rPr>
          <w:rFonts w:ascii="Myriad Pro" w:hAnsi="Myriad Pro" w:cs="Arial"/>
        </w:rPr>
        <w:t>hoopten vlak na de verovering door de Japanners van Nederlands-Indië dat de Japanners hen zouden helpen om hun eigen staat te krijgen. Soekarno had werken voor de Japanners om diezelfde reden gestimuleerd. Zij werden tijdens hun werk voor de Japanners slecht behandeld en er vielen veel doden. Dat zal hen negatiever hebben gemaakt over het Japanse bestuur en Soekarno. (Dat wil natuurlijk niet automatisch zeggen dat ze het Nederlandse bestuur terug wilden).</w:t>
      </w:r>
    </w:p>
    <w:sectPr w:rsidR="000C60BE" w:rsidRPr="004C621B" w:rsidSect="00486922">
      <w:headerReference w:type="default" r:id="rId7"/>
      <w:pgSz w:w="12240" w:h="15840"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8220B" w14:textId="77777777" w:rsidR="00595A16" w:rsidRDefault="00595A16" w:rsidP="00595A16">
      <w:pPr>
        <w:spacing w:after="0" w:line="240" w:lineRule="auto"/>
      </w:pPr>
      <w:r>
        <w:separator/>
      </w:r>
    </w:p>
  </w:endnote>
  <w:endnote w:type="continuationSeparator" w:id="0">
    <w:p w14:paraId="76CC344F" w14:textId="77777777" w:rsidR="00595A16" w:rsidRDefault="00595A16" w:rsidP="0059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D3BF0" w14:textId="77777777" w:rsidR="00595A16" w:rsidRDefault="00595A16" w:rsidP="00595A16">
      <w:pPr>
        <w:spacing w:after="0" w:line="240" w:lineRule="auto"/>
      </w:pPr>
      <w:r>
        <w:separator/>
      </w:r>
    </w:p>
  </w:footnote>
  <w:footnote w:type="continuationSeparator" w:id="0">
    <w:p w14:paraId="699F3C8C" w14:textId="77777777" w:rsidR="00595A16" w:rsidRDefault="00595A16" w:rsidP="00595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0529" w14:textId="49443066" w:rsidR="00595A16" w:rsidRDefault="00595A16">
    <w:pPr>
      <w:pStyle w:val="Koptekst"/>
    </w:pPr>
    <w:r>
      <w:rPr>
        <w:noProof/>
      </w:rPr>
      <w:drawing>
        <wp:inline distT="0" distB="0" distL="0" distR="0" wp14:anchorId="58019225" wp14:editId="4F506E28">
          <wp:extent cx="2143125" cy="609600"/>
          <wp:effectExtent l="0" t="0" r="9525"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4DEE"/>
    <w:multiLevelType w:val="hybridMultilevel"/>
    <w:tmpl w:val="F346733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5036BC"/>
    <w:multiLevelType w:val="hybridMultilevel"/>
    <w:tmpl w:val="0CD4A1F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739349E"/>
    <w:multiLevelType w:val="hybridMultilevel"/>
    <w:tmpl w:val="B8C29ADA"/>
    <w:lvl w:ilvl="0" w:tplc="E74CE638">
      <w:numFmt w:val="bullet"/>
      <w:lvlText w:val="-"/>
      <w:lvlJc w:val="left"/>
      <w:pPr>
        <w:ind w:left="720" w:hanging="360"/>
      </w:pPr>
      <w:rPr>
        <w:rFonts w:ascii="Myriad Pro" w:eastAsiaTheme="minorHAnsi" w:hAnsi="Myriad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5A74CD"/>
    <w:multiLevelType w:val="hybridMultilevel"/>
    <w:tmpl w:val="77C2C8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396"/>
    <w:rsid w:val="00013938"/>
    <w:rsid w:val="00097141"/>
    <w:rsid w:val="000C3FD3"/>
    <w:rsid w:val="000C60BE"/>
    <w:rsid w:val="000E75D2"/>
    <w:rsid w:val="0013621F"/>
    <w:rsid w:val="00183156"/>
    <w:rsid w:val="002C472D"/>
    <w:rsid w:val="002F22DE"/>
    <w:rsid w:val="00393C88"/>
    <w:rsid w:val="003F1619"/>
    <w:rsid w:val="00486922"/>
    <w:rsid w:val="004872A4"/>
    <w:rsid w:val="004A6948"/>
    <w:rsid w:val="004C621B"/>
    <w:rsid w:val="004F54EA"/>
    <w:rsid w:val="00581B85"/>
    <w:rsid w:val="00595A16"/>
    <w:rsid w:val="005B3A50"/>
    <w:rsid w:val="005D6D00"/>
    <w:rsid w:val="005E48E1"/>
    <w:rsid w:val="005F33E9"/>
    <w:rsid w:val="00604469"/>
    <w:rsid w:val="00633BB1"/>
    <w:rsid w:val="006B2C8F"/>
    <w:rsid w:val="006D40A5"/>
    <w:rsid w:val="006E2954"/>
    <w:rsid w:val="00716207"/>
    <w:rsid w:val="00753CE1"/>
    <w:rsid w:val="007A544C"/>
    <w:rsid w:val="007B0DA2"/>
    <w:rsid w:val="007D43B5"/>
    <w:rsid w:val="00803ED4"/>
    <w:rsid w:val="00990E54"/>
    <w:rsid w:val="009D6E6B"/>
    <w:rsid w:val="00A45396"/>
    <w:rsid w:val="00A963AC"/>
    <w:rsid w:val="00AB5C9C"/>
    <w:rsid w:val="00AE24F7"/>
    <w:rsid w:val="00B138F4"/>
    <w:rsid w:val="00BA01F2"/>
    <w:rsid w:val="00BC6EC5"/>
    <w:rsid w:val="00C30234"/>
    <w:rsid w:val="00C979BB"/>
    <w:rsid w:val="00CC4005"/>
    <w:rsid w:val="00D332F6"/>
    <w:rsid w:val="00DE36D3"/>
    <w:rsid w:val="00E01B7E"/>
    <w:rsid w:val="00E07EBC"/>
    <w:rsid w:val="00E42D08"/>
    <w:rsid w:val="00ED22FB"/>
    <w:rsid w:val="00FF55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5EF3"/>
  <w15:docId w15:val="{7B614358-F98D-48FF-A6F6-2C4EF269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5396"/>
    <w:pPr>
      <w:spacing w:after="0" w:line="240" w:lineRule="auto"/>
    </w:pPr>
  </w:style>
  <w:style w:type="character" w:styleId="Verwijzingopmerking">
    <w:name w:val="annotation reference"/>
    <w:basedOn w:val="Standaardalinea-lettertype"/>
    <w:uiPriority w:val="99"/>
    <w:semiHidden/>
    <w:unhideWhenUsed/>
    <w:rsid w:val="009D6E6B"/>
    <w:rPr>
      <w:sz w:val="16"/>
      <w:szCs w:val="16"/>
    </w:rPr>
  </w:style>
  <w:style w:type="paragraph" w:styleId="Tekstopmerking">
    <w:name w:val="annotation text"/>
    <w:basedOn w:val="Standaard"/>
    <w:link w:val="TekstopmerkingChar"/>
    <w:uiPriority w:val="99"/>
    <w:semiHidden/>
    <w:unhideWhenUsed/>
    <w:rsid w:val="009D6E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6E6B"/>
    <w:rPr>
      <w:sz w:val="20"/>
      <w:szCs w:val="20"/>
    </w:rPr>
  </w:style>
  <w:style w:type="paragraph" w:styleId="Onderwerpvanopmerking">
    <w:name w:val="annotation subject"/>
    <w:basedOn w:val="Tekstopmerking"/>
    <w:next w:val="Tekstopmerking"/>
    <w:link w:val="OnderwerpvanopmerkingChar"/>
    <w:uiPriority w:val="99"/>
    <w:semiHidden/>
    <w:unhideWhenUsed/>
    <w:rsid w:val="009D6E6B"/>
    <w:rPr>
      <w:b/>
      <w:bCs/>
    </w:rPr>
  </w:style>
  <w:style w:type="character" w:customStyle="1" w:styleId="OnderwerpvanopmerkingChar">
    <w:name w:val="Onderwerp van opmerking Char"/>
    <w:basedOn w:val="TekstopmerkingChar"/>
    <w:link w:val="Onderwerpvanopmerking"/>
    <w:uiPriority w:val="99"/>
    <w:semiHidden/>
    <w:rsid w:val="009D6E6B"/>
    <w:rPr>
      <w:b/>
      <w:bCs/>
      <w:sz w:val="20"/>
      <w:szCs w:val="20"/>
    </w:rPr>
  </w:style>
  <w:style w:type="paragraph" w:styleId="Ballontekst">
    <w:name w:val="Balloon Text"/>
    <w:basedOn w:val="Standaard"/>
    <w:link w:val="BallontekstChar"/>
    <w:uiPriority w:val="99"/>
    <w:semiHidden/>
    <w:unhideWhenUsed/>
    <w:rsid w:val="009D6E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6E6B"/>
    <w:rPr>
      <w:rFonts w:ascii="Segoe UI" w:hAnsi="Segoe UI" w:cs="Segoe UI"/>
      <w:sz w:val="18"/>
      <w:szCs w:val="18"/>
    </w:rPr>
  </w:style>
  <w:style w:type="paragraph" w:styleId="Koptekst">
    <w:name w:val="header"/>
    <w:basedOn w:val="Standaard"/>
    <w:link w:val="KoptekstChar"/>
    <w:uiPriority w:val="99"/>
    <w:unhideWhenUsed/>
    <w:rsid w:val="00595A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5A16"/>
  </w:style>
  <w:style w:type="paragraph" w:styleId="Voettekst">
    <w:name w:val="footer"/>
    <w:basedOn w:val="Standaard"/>
    <w:link w:val="VoettekstChar"/>
    <w:uiPriority w:val="99"/>
    <w:unhideWhenUsed/>
    <w:rsid w:val="00595A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5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van Rooij</dc:creator>
  <cp:lastModifiedBy>Nicole Bus</cp:lastModifiedBy>
  <cp:revision>2</cp:revision>
  <dcterms:created xsi:type="dcterms:W3CDTF">2020-11-12T18:51:00Z</dcterms:created>
  <dcterms:modified xsi:type="dcterms:W3CDTF">2020-11-12T18:51:00Z</dcterms:modified>
</cp:coreProperties>
</file>